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07B5" w14:textId="5C30339B" w:rsidR="005A506E" w:rsidRPr="00DE2FD0" w:rsidRDefault="00695E7F" w:rsidP="00683BA9">
      <w:pPr>
        <w:pStyle w:val="LeadHook"/>
        <w:spacing w:after="360"/>
        <w:rPr>
          <w:sz w:val="26"/>
          <w:szCs w:val="26"/>
        </w:rPr>
        <w:sectPr w:rsidR="005A506E" w:rsidRPr="00DE2FD0" w:rsidSect="0083654D">
          <w:footerReference w:type="default" r:id="rId7"/>
          <w:pgSz w:w="12240" w:h="15840"/>
          <w:pgMar w:top="2412" w:right="648" w:bottom="1944" w:left="648" w:header="720" w:footer="720" w:gutter="0"/>
          <w:cols w:space="720"/>
          <w:docGrid w:linePitch="360"/>
        </w:sectPr>
      </w:pPr>
      <w:bookmarkStart w:id="0" w:name="_GoBack"/>
      <w:bookmarkEnd w:id="0"/>
      <w:r w:rsidRPr="00DE2FD0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C11EBDA" wp14:editId="7169159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2" cy="2323909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2" cy="2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EC" w:rsidRPr="00DE2FD0">
        <w:rPr>
          <w:rStyle w:val="LeadHookChar"/>
          <w:sz w:val="26"/>
          <w:szCs w:val="26"/>
        </w:rPr>
        <w:t>According to The American Cancer Society, more than 1.8 million people in the United States will be diagnosed with some form of cancer</w:t>
      </w:r>
      <w:r w:rsidR="00C538FD" w:rsidRPr="00DE2FD0">
        <w:rPr>
          <w:rStyle w:val="LeadHookChar"/>
          <w:sz w:val="26"/>
          <w:szCs w:val="26"/>
        </w:rPr>
        <w:t xml:space="preserve"> in their lifetime</w:t>
      </w:r>
      <w:r w:rsidR="00CC48EC" w:rsidRPr="00DE2FD0">
        <w:rPr>
          <w:rStyle w:val="LeadHookChar"/>
          <w:sz w:val="26"/>
          <w:szCs w:val="26"/>
        </w:rPr>
        <w:t>. Of that, more than 500,000 Americans die of cancer each year</w:t>
      </w:r>
      <w:r w:rsidR="00567B77" w:rsidRPr="00DE2FD0">
        <w:rPr>
          <w:rStyle w:val="LeadHookChar"/>
          <w:sz w:val="26"/>
          <w:szCs w:val="26"/>
        </w:rPr>
        <w:t>—</w:t>
      </w:r>
      <w:r w:rsidR="00CC48EC" w:rsidRPr="00DE2FD0">
        <w:rPr>
          <w:rStyle w:val="LeadHookChar"/>
          <w:sz w:val="26"/>
          <w:szCs w:val="26"/>
        </w:rPr>
        <w:t>making it the second</w:t>
      </w:r>
      <w:r w:rsidR="00935754" w:rsidRPr="00DE2FD0">
        <w:rPr>
          <w:rStyle w:val="LeadHookChar"/>
          <w:sz w:val="26"/>
          <w:szCs w:val="26"/>
        </w:rPr>
        <w:t>-</w:t>
      </w:r>
      <w:r w:rsidR="00CC48EC" w:rsidRPr="00DE2FD0">
        <w:rPr>
          <w:rStyle w:val="LeadHookChar"/>
          <w:sz w:val="26"/>
          <w:szCs w:val="26"/>
        </w:rPr>
        <w:t>most common cause of death in the U</w:t>
      </w:r>
      <w:r w:rsidR="00E74D80" w:rsidRPr="00DE2FD0">
        <w:rPr>
          <w:rStyle w:val="LeadHookChar"/>
          <w:sz w:val="26"/>
          <w:szCs w:val="26"/>
        </w:rPr>
        <w:t>nited States</w:t>
      </w:r>
      <w:r w:rsidR="00CC48EC" w:rsidRPr="00DE2FD0">
        <w:rPr>
          <w:rStyle w:val="LeadHookChar"/>
          <w:sz w:val="26"/>
          <w:szCs w:val="26"/>
        </w:rPr>
        <w:t>.</w:t>
      </w:r>
    </w:p>
    <w:p w14:paraId="654B9740" w14:textId="2B545B60" w:rsidR="005A506E" w:rsidRPr="00FC4814" w:rsidRDefault="005A506E" w:rsidP="005A506E">
      <w:pPr>
        <w:pStyle w:val="Subhead1"/>
      </w:pPr>
      <w:r w:rsidRPr="00FC4814">
        <w:t xml:space="preserve">What </w:t>
      </w:r>
      <w:r w:rsidR="00935754">
        <w:t>I</w:t>
      </w:r>
      <w:r w:rsidRPr="00FC4814">
        <w:t xml:space="preserve">s </w:t>
      </w:r>
      <w:r w:rsidR="00CC48EC">
        <w:t>Cancer</w:t>
      </w:r>
      <w:r w:rsidRPr="00FC4814">
        <w:t xml:space="preserve">? </w:t>
      </w:r>
    </w:p>
    <w:p w14:paraId="46E8DEFE" w14:textId="545E54F2" w:rsidR="00EB0985" w:rsidRDefault="00CC48EC" w:rsidP="00EB0985">
      <w:pPr>
        <w:rPr>
          <w:rFonts w:cstheme="minorHAnsi"/>
        </w:rPr>
      </w:pPr>
      <w:r>
        <w:rPr>
          <w:rFonts w:cstheme="minorHAnsi"/>
        </w:rPr>
        <w:t xml:space="preserve">Cancer is used as a broad term </w:t>
      </w:r>
      <w:r w:rsidR="00567B77">
        <w:rPr>
          <w:rFonts w:cstheme="minorHAnsi"/>
        </w:rPr>
        <w:t xml:space="preserve">to refer to </w:t>
      </w:r>
      <w:r>
        <w:rPr>
          <w:rFonts w:cstheme="minorHAnsi"/>
        </w:rPr>
        <w:t>diseases in which abnormal cells divide without control. There are over 100 types of cancer</w:t>
      </w:r>
      <w:r w:rsidR="00BA3D39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="00BA3D39">
        <w:rPr>
          <w:rFonts w:cstheme="minorHAnsi"/>
        </w:rPr>
        <w:t xml:space="preserve"> c</w:t>
      </w:r>
      <w:r>
        <w:rPr>
          <w:rFonts w:cstheme="minorHAnsi"/>
        </w:rPr>
        <w:t xml:space="preserve">ancer cells can spread to all parts of the body through tumors, the blood and lymphatic systems. </w:t>
      </w:r>
    </w:p>
    <w:p w14:paraId="1AAA87B6" w14:textId="3AB86D67" w:rsidR="00845DA4" w:rsidRDefault="00802693" w:rsidP="00802693">
      <w:pPr>
        <w:pStyle w:val="Subhead1"/>
      </w:pPr>
      <w:r>
        <w:t>Types of Cancer</w:t>
      </w:r>
    </w:p>
    <w:p w14:paraId="5049C9AE" w14:textId="3A8B8855" w:rsidR="00802693" w:rsidRDefault="00802693" w:rsidP="00802693">
      <w:pPr>
        <w:pStyle w:val="Subhead1"/>
        <w:rPr>
          <w:b w:val="0"/>
        </w:rPr>
      </w:pPr>
      <w:r>
        <w:rPr>
          <w:b w:val="0"/>
        </w:rPr>
        <w:t>While there are over 100 kinds of cancer, some of the most common</w:t>
      </w:r>
      <w:r w:rsidR="00BA3D39">
        <w:rPr>
          <w:b w:val="0"/>
        </w:rPr>
        <w:t xml:space="preserve"> ones</w:t>
      </w:r>
      <w:r>
        <w:rPr>
          <w:b w:val="0"/>
        </w:rPr>
        <w:t xml:space="preserve"> are: </w:t>
      </w:r>
    </w:p>
    <w:p w14:paraId="2A1C50CC" w14:textId="6C6EB4AD" w:rsidR="00802693" w:rsidRPr="00BA3D39" w:rsidRDefault="00802693" w:rsidP="00BB5C5A">
      <w:pPr>
        <w:pStyle w:val="BulletList"/>
      </w:pPr>
      <w:r w:rsidRPr="00BB5C5A">
        <w:t>Carcinoma</w:t>
      </w:r>
    </w:p>
    <w:p w14:paraId="01F4A2C5" w14:textId="364D8231" w:rsidR="00802693" w:rsidRPr="00BA3D39" w:rsidRDefault="00802693" w:rsidP="00BB5C5A">
      <w:pPr>
        <w:pStyle w:val="BulletList"/>
      </w:pPr>
      <w:r w:rsidRPr="00BB5C5A">
        <w:t>Sarcoma</w:t>
      </w:r>
    </w:p>
    <w:p w14:paraId="59CD568A" w14:textId="0F7CC403" w:rsidR="00802693" w:rsidRPr="00BA3D39" w:rsidRDefault="00802693" w:rsidP="00BB5C5A">
      <w:pPr>
        <w:pStyle w:val="BulletList"/>
      </w:pPr>
      <w:r w:rsidRPr="00BB5C5A">
        <w:t>Leukemia</w:t>
      </w:r>
      <w:r w:rsidR="00F959C3" w:rsidRPr="00BA3D39">
        <w:t xml:space="preserve"> </w:t>
      </w:r>
    </w:p>
    <w:p w14:paraId="4849A619" w14:textId="40785505" w:rsidR="00802693" w:rsidRPr="00BA3D39" w:rsidRDefault="00802693" w:rsidP="00BB5C5A">
      <w:pPr>
        <w:pStyle w:val="BulletList"/>
      </w:pPr>
      <w:r w:rsidRPr="00BB5C5A">
        <w:t>Lymphoma</w:t>
      </w:r>
      <w:r w:rsidR="00F959C3" w:rsidRPr="00BA3D39">
        <w:t xml:space="preserve"> </w:t>
      </w:r>
    </w:p>
    <w:p w14:paraId="4C42C5F5" w14:textId="2D93BD5B" w:rsidR="00802693" w:rsidRPr="00BA3D39" w:rsidRDefault="00802693" w:rsidP="00BB5C5A">
      <w:pPr>
        <w:pStyle w:val="BulletList"/>
      </w:pPr>
      <w:r w:rsidRPr="00BB5C5A">
        <w:t xml:space="preserve">Multiple </w:t>
      </w:r>
      <w:r w:rsidR="00935754">
        <w:t>m</w:t>
      </w:r>
      <w:r w:rsidR="00935754" w:rsidRPr="00BB5C5A">
        <w:t>yeloma</w:t>
      </w:r>
      <w:r w:rsidR="00935754" w:rsidRPr="00BA3D39">
        <w:t xml:space="preserve"> </w:t>
      </w:r>
    </w:p>
    <w:p w14:paraId="4CE9C295" w14:textId="78093BE9" w:rsidR="00802693" w:rsidRPr="00BA3D39" w:rsidRDefault="00802693" w:rsidP="00BB5C5A">
      <w:pPr>
        <w:pStyle w:val="BulletList"/>
      </w:pPr>
      <w:r w:rsidRPr="00BB5C5A">
        <w:t>Melanoma</w:t>
      </w:r>
      <w:r w:rsidR="00F959C3" w:rsidRPr="00BA3D39">
        <w:t xml:space="preserve"> </w:t>
      </w:r>
    </w:p>
    <w:p w14:paraId="1B251D52" w14:textId="48D94538" w:rsidR="005A506E" w:rsidRPr="00BB5C5A" w:rsidRDefault="00802693" w:rsidP="00BB5C5A">
      <w:pPr>
        <w:pStyle w:val="BulletList"/>
      </w:pPr>
      <w:r w:rsidRPr="00BB5C5A">
        <w:t xml:space="preserve">Brain and </w:t>
      </w:r>
      <w:r w:rsidR="00935754">
        <w:t>s</w:t>
      </w:r>
      <w:r w:rsidRPr="00BB5C5A">
        <w:t xml:space="preserve">pinal </w:t>
      </w:r>
      <w:r w:rsidR="00935754">
        <w:t>c</w:t>
      </w:r>
      <w:r w:rsidRPr="00BB5C5A">
        <w:t xml:space="preserve">ord </w:t>
      </w:r>
      <w:r w:rsidR="00935754">
        <w:t>t</w:t>
      </w:r>
      <w:r w:rsidRPr="00BB5C5A">
        <w:t>umors</w:t>
      </w:r>
    </w:p>
    <w:p w14:paraId="5E1530F6" w14:textId="77777777" w:rsidR="00A66E7D" w:rsidRDefault="00A66E7D" w:rsidP="005A506E">
      <w:pPr>
        <w:pStyle w:val="Subhead1"/>
      </w:pPr>
    </w:p>
    <w:p w14:paraId="52A477A3" w14:textId="52415DB8" w:rsidR="00802693" w:rsidRPr="00FC4814" w:rsidRDefault="00802693" w:rsidP="005A506E">
      <w:pPr>
        <w:pStyle w:val="Subhead1"/>
      </w:pPr>
      <w:r>
        <w:t xml:space="preserve">What </w:t>
      </w:r>
      <w:r w:rsidR="00935754">
        <w:t>A</w:t>
      </w:r>
      <w:r>
        <w:t xml:space="preserve">re the Risk Factors? </w:t>
      </w:r>
    </w:p>
    <w:p w14:paraId="3F349311" w14:textId="6791A183" w:rsidR="00A16F76" w:rsidRDefault="00802693" w:rsidP="00FB3567">
      <w:pPr>
        <w:rPr>
          <w:rFonts w:cstheme="minorHAnsi"/>
        </w:rPr>
      </w:pPr>
      <w:r>
        <w:rPr>
          <w:rFonts w:cstheme="minorHAnsi"/>
        </w:rPr>
        <w:t xml:space="preserve">Unfortunately, you may not have control over </w:t>
      </w:r>
      <w:r w:rsidR="00567B77">
        <w:rPr>
          <w:rFonts w:cstheme="minorHAnsi"/>
        </w:rPr>
        <w:t xml:space="preserve">some of </w:t>
      </w:r>
      <w:r>
        <w:rPr>
          <w:rFonts w:cstheme="minorHAnsi"/>
        </w:rPr>
        <w:t xml:space="preserve">the risk factors of </w:t>
      </w:r>
      <w:r w:rsidR="00567B77">
        <w:rPr>
          <w:rFonts w:cstheme="minorHAnsi"/>
        </w:rPr>
        <w:t xml:space="preserve">developing </w:t>
      </w:r>
      <w:r>
        <w:rPr>
          <w:rFonts w:cstheme="minorHAnsi"/>
        </w:rPr>
        <w:t>cancer.</w:t>
      </w:r>
      <w:r w:rsidR="00A16F76">
        <w:rPr>
          <w:rFonts w:cstheme="minorHAnsi"/>
        </w:rPr>
        <w:t xml:space="preserve"> That being said, having knowledge of possible risk factors can lead to prevention or early diagnosis. The most common risk factors include: </w:t>
      </w:r>
      <w:r>
        <w:rPr>
          <w:rFonts w:cstheme="minorHAnsi"/>
        </w:rPr>
        <w:t xml:space="preserve">  </w:t>
      </w:r>
    </w:p>
    <w:p w14:paraId="11A8A0FD" w14:textId="41EDAC8B" w:rsidR="00A16F76" w:rsidRPr="00C538FD" w:rsidRDefault="00A16F76" w:rsidP="00BB5C5A">
      <w:pPr>
        <w:pStyle w:val="BulletList"/>
      </w:pPr>
      <w:r w:rsidRPr="00BB5C5A">
        <w:rPr>
          <w:b/>
        </w:rPr>
        <w:t>Age</w:t>
      </w:r>
      <w:r w:rsidR="00BA3D39">
        <w:t>—</w:t>
      </w:r>
      <w:r w:rsidRPr="00C538FD">
        <w:t xml:space="preserve">The median age for </w:t>
      </w:r>
      <w:r w:rsidR="00567B77">
        <w:t xml:space="preserve">a </w:t>
      </w:r>
      <w:r w:rsidRPr="00C538FD">
        <w:t>cancer diagnosis is 66. The older you are, the higher</w:t>
      </w:r>
      <w:r w:rsidRPr="00BA3D39">
        <w:t xml:space="preserve"> your risk</w:t>
      </w:r>
      <w:r w:rsidR="00BA3D39">
        <w:t xml:space="preserve"> for cancer</w:t>
      </w:r>
      <w:r w:rsidRPr="00BA3D39">
        <w:t xml:space="preserve">. </w:t>
      </w:r>
    </w:p>
    <w:p w14:paraId="51BD2C50" w14:textId="056E9AAB" w:rsidR="00BA3D39" w:rsidRPr="00C538FD" w:rsidRDefault="009747C3" w:rsidP="00BB5C5A">
      <w:pPr>
        <w:pStyle w:val="BulletList"/>
      </w:pPr>
      <w:r w:rsidRPr="00BB5C5A">
        <w:rPr>
          <w:b/>
        </w:rPr>
        <w:t>Unhealthy d</w:t>
      </w:r>
      <w:r w:rsidR="00A16F76" w:rsidRPr="00BB5C5A">
        <w:rPr>
          <w:b/>
        </w:rPr>
        <w:t>iet and obesity</w:t>
      </w:r>
      <w:r w:rsidR="00BA3D39">
        <w:t>—</w:t>
      </w:r>
      <w:r w:rsidR="00567B77">
        <w:t>E</w:t>
      </w:r>
      <w:r w:rsidR="00C538FD" w:rsidRPr="00BB5C5A">
        <w:t>ating a balanced diet and maintaining a healthy weight may help lower</w:t>
      </w:r>
      <w:r w:rsidR="00567B77">
        <w:t xml:space="preserve"> your</w:t>
      </w:r>
      <w:r w:rsidR="00C538FD" w:rsidRPr="00BB5C5A">
        <w:t xml:space="preserve"> risk of cancer.</w:t>
      </w:r>
    </w:p>
    <w:p w14:paraId="70D54ACF" w14:textId="25E553C9" w:rsidR="00A16F76" w:rsidRPr="00C538FD" w:rsidRDefault="00B950D2" w:rsidP="00BB5C5A">
      <w:pPr>
        <w:pStyle w:val="BulletList"/>
      </w:pPr>
      <w:r>
        <w:rPr>
          <w:b/>
        </w:rPr>
        <w:t>Environmental exposure</w:t>
      </w:r>
      <w:r w:rsidR="00A16F76" w:rsidRPr="00BB5C5A">
        <w:rPr>
          <w:b/>
        </w:rPr>
        <w:t xml:space="preserve"> and infectious agents</w:t>
      </w:r>
      <w:r w:rsidR="00BA3D39">
        <w:t>—</w:t>
      </w:r>
      <w:r w:rsidR="00A16F76" w:rsidRPr="00C538FD">
        <w:t xml:space="preserve">External elements such as tobacco, chemicals, radiation and infectious organisms can increase </w:t>
      </w:r>
      <w:r w:rsidR="00202FC9">
        <w:t>your</w:t>
      </w:r>
      <w:r w:rsidR="00BA3D39">
        <w:t xml:space="preserve"> </w:t>
      </w:r>
      <w:r w:rsidR="00A16F76" w:rsidRPr="00C538FD">
        <w:t xml:space="preserve">risk of cancer. </w:t>
      </w:r>
    </w:p>
    <w:p w14:paraId="79E2A236" w14:textId="2E0737FF" w:rsidR="00FB3567" w:rsidRPr="00BA3D39" w:rsidRDefault="00A16F76" w:rsidP="00BB5C5A">
      <w:pPr>
        <w:pStyle w:val="BulletList"/>
      </w:pPr>
      <w:r w:rsidRPr="00BB5C5A">
        <w:rPr>
          <w:b/>
        </w:rPr>
        <w:t>Alcohol</w:t>
      </w:r>
      <w:r w:rsidR="00BA3D39">
        <w:t>—</w:t>
      </w:r>
      <w:r w:rsidR="00567B77">
        <w:t>Excessive alcohol consumption increases your risk</w:t>
      </w:r>
      <w:r w:rsidR="00BA3D39">
        <w:t xml:space="preserve"> </w:t>
      </w:r>
      <w:r w:rsidRPr="00C538FD">
        <w:t>for cancers of the mouth</w:t>
      </w:r>
      <w:r w:rsidR="009747C3" w:rsidRPr="00C538FD">
        <w:t xml:space="preserve">, </w:t>
      </w:r>
      <w:r w:rsidRPr="00C538FD">
        <w:t>throat, larynx, esophagus, colon, rectum, liver and breasts.</w:t>
      </w:r>
    </w:p>
    <w:p w14:paraId="0375851A" w14:textId="6916FCE0" w:rsidR="00A16F76" w:rsidRPr="00C538FD" w:rsidRDefault="00BA3D39" w:rsidP="00BB5C5A">
      <w:pPr>
        <w:pStyle w:val="BulletList"/>
      </w:pPr>
      <w:r w:rsidRPr="00BB5C5A">
        <w:rPr>
          <w:b/>
        </w:rPr>
        <w:t>Family history</w:t>
      </w:r>
      <w:r>
        <w:t>—If a</w:t>
      </w:r>
      <w:r w:rsidR="009747C3" w:rsidRPr="00C538FD">
        <w:t xml:space="preserve"> family member </w:t>
      </w:r>
      <w:r w:rsidR="009747C3" w:rsidRPr="00BA3D39">
        <w:t>has been previously diagnosed with</w:t>
      </w:r>
      <w:r w:rsidR="00037BC7">
        <w:t xml:space="preserve"> certain</w:t>
      </w:r>
      <w:r w:rsidR="009747C3" w:rsidRPr="00C538FD">
        <w:t xml:space="preserve"> cancer</w:t>
      </w:r>
      <w:r w:rsidR="00037BC7">
        <w:t>s</w:t>
      </w:r>
      <w:r>
        <w:t>, you may be at a higher risk of developing it yourself</w:t>
      </w:r>
      <w:r w:rsidR="009747C3" w:rsidRPr="00C538FD">
        <w:t>.</w:t>
      </w:r>
    </w:p>
    <w:p w14:paraId="165D7C4C" w14:textId="77777777" w:rsidR="00A16F76" w:rsidRDefault="00A16F76" w:rsidP="00567B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How Can I Prevent Cancer?</w:t>
      </w:r>
    </w:p>
    <w:p w14:paraId="403D8E3C" w14:textId="13042E62" w:rsidR="00A60F26" w:rsidRDefault="00F959C3" w:rsidP="00A60F26">
      <w:pPr>
        <w:rPr>
          <w:rFonts w:cstheme="minorHAnsi"/>
        </w:rPr>
      </w:pPr>
      <w:r>
        <w:rPr>
          <w:rFonts w:cstheme="minorHAnsi"/>
        </w:rPr>
        <w:t>Focusing on prevention</w:t>
      </w:r>
      <w:r w:rsidR="00567B77">
        <w:rPr>
          <w:rFonts w:cstheme="minorHAnsi"/>
        </w:rPr>
        <w:t xml:space="preserve"> may</w:t>
      </w:r>
      <w:r>
        <w:rPr>
          <w:rFonts w:cstheme="minorHAnsi"/>
        </w:rPr>
        <w:t xml:space="preserve"> help lower the number of new </w:t>
      </w:r>
      <w:r w:rsidR="0028039B">
        <w:rPr>
          <w:rFonts w:cstheme="minorHAnsi"/>
        </w:rPr>
        <w:t xml:space="preserve">cancer </w:t>
      </w:r>
      <w:r>
        <w:rPr>
          <w:rFonts w:cstheme="minorHAnsi"/>
        </w:rPr>
        <w:t xml:space="preserve">cases, reduce the </w:t>
      </w:r>
      <w:r w:rsidR="00202FC9">
        <w:rPr>
          <w:rFonts w:cstheme="minorHAnsi"/>
        </w:rPr>
        <w:t xml:space="preserve">financial and personal </w:t>
      </w:r>
      <w:r>
        <w:rPr>
          <w:rFonts w:cstheme="minorHAnsi"/>
        </w:rPr>
        <w:t xml:space="preserve">burden of cancer and lower the number of </w:t>
      </w:r>
      <w:r w:rsidR="0028039B">
        <w:rPr>
          <w:rFonts w:cstheme="minorHAnsi"/>
        </w:rPr>
        <w:t xml:space="preserve">cancer-related </w:t>
      </w:r>
      <w:r>
        <w:rPr>
          <w:rFonts w:cstheme="minorHAnsi"/>
        </w:rPr>
        <w:t xml:space="preserve">deaths. </w:t>
      </w:r>
      <w:r w:rsidR="0028039B">
        <w:rPr>
          <w:rFonts w:cstheme="minorHAnsi"/>
        </w:rPr>
        <w:t>Here</w:t>
      </w:r>
      <w:r w:rsidR="00A16F76">
        <w:rPr>
          <w:rFonts w:cstheme="minorHAnsi"/>
        </w:rPr>
        <w:t xml:space="preserve"> are </w:t>
      </w:r>
      <w:r w:rsidR="0028039B">
        <w:rPr>
          <w:rFonts w:cstheme="minorHAnsi"/>
        </w:rPr>
        <w:t xml:space="preserve">prevention strategies to consider: </w:t>
      </w:r>
    </w:p>
    <w:p w14:paraId="42D4AA4A" w14:textId="22741C14" w:rsidR="00A60F26" w:rsidRDefault="00A60F26" w:rsidP="00BB5C5A">
      <w:pPr>
        <w:pStyle w:val="BulletList"/>
      </w:pPr>
      <w:r>
        <w:t>Be safe in the sun</w:t>
      </w:r>
      <w:r w:rsidR="00037BC7">
        <w:t xml:space="preserve">. </w:t>
      </w:r>
      <w:r>
        <w:t>Always apply sunscreen when you go outside, even if it</w:t>
      </w:r>
      <w:r w:rsidR="009747C3">
        <w:t>’s</w:t>
      </w:r>
      <w:r>
        <w:t xml:space="preserve"> a cloudy day. </w:t>
      </w:r>
    </w:p>
    <w:p w14:paraId="208F13E8" w14:textId="3852110F" w:rsidR="00A60F26" w:rsidRDefault="00A60F26" w:rsidP="00BB5C5A">
      <w:pPr>
        <w:pStyle w:val="BulletList"/>
      </w:pPr>
      <w:r>
        <w:t xml:space="preserve">Stay away from tobacco products. </w:t>
      </w:r>
    </w:p>
    <w:p w14:paraId="3F653F18" w14:textId="17863DBD" w:rsidR="00A60F26" w:rsidRDefault="00A60F26" w:rsidP="00BB5C5A">
      <w:pPr>
        <w:pStyle w:val="BulletList"/>
      </w:pPr>
      <w:r>
        <w:t xml:space="preserve">Limit alcohol consumption. </w:t>
      </w:r>
    </w:p>
    <w:p w14:paraId="13FB2A6B" w14:textId="77AAA2DE" w:rsidR="00A60F26" w:rsidRDefault="00A60F26" w:rsidP="00BB5C5A">
      <w:pPr>
        <w:pStyle w:val="BulletList"/>
      </w:pPr>
      <w:r>
        <w:t xml:space="preserve">Eat healthy and be active. </w:t>
      </w:r>
    </w:p>
    <w:p w14:paraId="122D6254" w14:textId="74D450C6" w:rsidR="00202FC9" w:rsidRDefault="0028039B" w:rsidP="00BB5C5A">
      <w:pPr>
        <w:pStyle w:val="BulletList"/>
      </w:pPr>
      <w:r>
        <w:t>Get screened</w:t>
      </w:r>
      <w:r w:rsidR="00A60F26">
        <w:t xml:space="preserve">. Having screening tests done throughout your lifetime can help </w:t>
      </w:r>
      <w:r w:rsidR="00037BC7">
        <w:t xml:space="preserve">detect </w:t>
      </w:r>
      <w:r w:rsidR="00A60F26">
        <w:t>breast, cervical, colon and lung cancers early.</w:t>
      </w:r>
    </w:p>
    <w:p w14:paraId="73CA049C" w14:textId="6EE246DA" w:rsidR="005A506E" w:rsidRDefault="005A506E" w:rsidP="005A506E">
      <w:pPr>
        <w:pStyle w:val="Subhead1"/>
      </w:pPr>
      <w:r>
        <w:t xml:space="preserve">Where </w:t>
      </w:r>
      <w:r w:rsidR="00E74D80">
        <w:t>C</w:t>
      </w:r>
      <w:r>
        <w:t xml:space="preserve">an I </w:t>
      </w:r>
      <w:r w:rsidR="00E74D80">
        <w:t>L</w:t>
      </w:r>
      <w:r>
        <w:t xml:space="preserve">earn </w:t>
      </w:r>
      <w:r w:rsidR="00E74D80">
        <w:t>M</w:t>
      </w:r>
      <w:r>
        <w:t>ore?</w:t>
      </w:r>
    </w:p>
    <w:p w14:paraId="687B6404" w14:textId="00B231CA" w:rsidR="005A506E" w:rsidRPr="00295A40" w:rsidRDefault="00A60F26" w:rsidP="005A506E">
      <w:pPr>
        <w:rPr>
          <w:rFonts w:cstheme="minorHAnsi"/>
        </w:rPr>
      </w:pPr>
      <w:r>
        <w:rPr>
          <w:rFonts w:cstheme="minorHAnsi"/>
        </w:rPr>
        <w:t xml:space="preserve">Approximately 39.5% of men and women will be diagnosed with cancer at some point during their life. </w:t>
      </w:r>
      <w:r w:rsidR="00F959C3">
        <w:rPr>
          <w:rFonts w:cstheme="minorHAnsi"/>
        </w:rPr>
        <w:t>Don’t wait too long</w:t>
      </w:r>
      <w:r w:rsidR="009747C3">
        <w:rPr>
          <w:rFonts w:cstheme="minorHAnsi"/>
        </w:rPr>
        <w:t xml:space="preserve"> to talk to your doctor about risk factors, screening tests and other prevention tactics.</w:t>
      </w:r>
    </w:p>
    <w:sectPr w:rsidR="005A506E" w:rsidRPr="00295A40" w:rsidSect="00535A95">
      <w:type w:val="continuous"/>
      <w:pgSz w:w="12240" w:h="15840"/>
      <w:pgMar w:top="2376" w:right="648" w:bottom="1944" w:left="648" w:header="720" w:footer="720" w:gutter="0"/>
      <w:cols w:num="2" w:space="50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AD9D5" w14:textId="77777777" w:rsidR="00C807EA" w:rsidRDefault="00C807EA" w:rsidP="005A506E">
      <w:pPr>
        <w:spacing w:after="0" w:line="240" w:lineRule="auto"/>
      </w:pPr>
      <w:r>
        <w:separator/>
      </w:r>
    </w:p>
  </w:endnote>
  <w:endnote w:type="continuationSeparator" w:id="0">
    <w:p w14:paraId="0F268993" w14:textId="77777777" w:rsidR="00C807EA" w:rsidRDefault="00C807EA" w:rsidP="005A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728D" w14:textId="77777777" w:rsidR="00C133DE" w:rsidRDefault="00C133D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575F1E" wp14:editId="00D44085">
              <wp:simplePos x="0" y="0"/>
              <wp:positionH relativeFrom="margin">
                <wp:posOffset>998220</wp:posOffset>
              </wp:positionH>
              <wp:positionV relativeFrom="paragraph">
                <wp:posOffset>-210185</wp:posOffset>
              </wp:positionV>
              <wp:extent cx="4939665" cy="4457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665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84DB7" w14:textId="77777777" w:rsidR="00C133DE" w:rsidRPr="00C133DE" w:rsidRDefault="00C133DE" w:rsidP="00C133DE">
                          <w:pPr>
                            <w:pStyle w:val="Disclaimer"/>
                          </w:pPr>
                          <w:r w:rsidRPr="00C133DE">
                            <w:t>This article is for informational purposes only and is not intended as medical advice. For further information, please consult a medical professional. © 2020 Zywave, Inc. All rights reserved.</w:t>
                          </w:r>
                        </w:p>
                        <w:p w14:paraId="63CA3B92" w14:textId="77777777" w:rsidR="00C133DE" w:rsidRPr="00C133DE" w:rsidRDefault="00C133DE" w:rsidP="00C133DE">
                          <w:pPr>
                            <w:pStyle w:val="Disclaim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75F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6pt;margin-top:-16.55pt;width:388.95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" filled="f" stroked="f">
              <v:textbox>
                <w:txbxContent>
                  <w:p w14:paraId="2FF84DB7" w14:textId="77777777" w:rsidR="00C133DE" w:rsidRPr="00C133DE" w:rsidRDefault="00C133DE" w:rsidP="00C133DE">
                    <w:pPr>
                      <w:pStyle w:val="Disclaimer"/>
                    </w:pPr>
                    <w:r w:rsidRPr="00C133DE">
                      <w:t>This article is for informational purposes only and is not intended as medical advice. For further information, please consult a medical professional. © 2020 Zywave, Inc. All rights reserved.</w:t>
                    </w:r>
                  </w:p>
                  <w:p w14:paraId="63CA3B92" w14:textId="77777777" w:rsidR="00C133DE" w:rsidRPr="00C133DE" w:rsidRDefault="00C133DE" w:rsidP="00C133DE">
                    <w:pPr>
                      <w:pStyle w:val="Disclaim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9DC5" w14:textId="77777777" w:rsidR="00C807EA" w:rsidRDefault="00C807EA" w:rsidP="005A506E">
      <w:pPr>
        <w:spacing w:after="0" w:line="240" w:lineRule="auto"/>
      </w:pPr>
      <w:r>
        <w:separator/>
      </w:r>
    </w:p>
  </w:footnote>
  <w:footnote w:type="continuationSeparator" w:id="0">
    <w:p w14:paraId="4ABB4B63" w14:textId="77777777" w:rsidR="00C807EA" w:rsidRDefault="00C807EA" w:rsidP="005A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393D"/>
    <w:multiLevelType w:val="hybridMultilevel"/>
    <w:tmpl w:val="9C2A8708"/>
    <w:lvl w:ilvl="0" w:tplc="7466E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2896"/>
    <w:multiLevelType w:val="hybridMultilevel"/>
    <w:tmpl w:val="8214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4356E"/>
    <w:multiLevelType w:val="hybridMultilevel"/>
    <w:tmpl w:val="70CE2752"/>
    <w:lvl w:ilvl="0" w:tplc="C4F2ECB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tDQxtzQ0NDA0MzdV0lEKTi0uzszPAymwrAUAKUwc+CwAAAA="/>
  </w:docVars>
  <w:rsids>
    <w:rsidRoot w:val="005A506E"/>
    <w:rsid w:val="00034775"/>
    <w:rsid w:val="00037BC7"/>
    <w:rsid w:val="00050B99"/>
    <w:rsid w:val="000B1077"/>
    <w:rsid w:val="000D053F"/>
    <w:rsid w:val="000D5F92"/>
    <w:rsid w:val="00202FC9"/>
    <w:rsid w:val="002149F0"/>
    <w:rsid w:val="0028039B"/>
    <w:rsid w:val="00283AF7"/>
    <w:rsid w:val="00295A40"/>
    <w:rsid w:val="002A7F4F"/>
    <w:rsid w:val="00364622"/>
    <w:rsid w:val="00382597"/>
    <w:rsid w:val="00390EC3"/>
    <w:rsid w:val="003C3B17"/>
    <w:rsid w:val="00480B03"/>
    <w:rsid w:val="004A2FA4"/>
    <w:rsid w:val="00502EDB"/>
    <w:rsid w:val="005129C7"/>
    <w:rsid w:val="00535A95"/>
    <w:rsid w:val="00556630"/>
    <w:rsid w:val="00567B77"/>
    <w:rsid w:val="00591C9C"/>
    <w:rsid w:val="00596029"/>
    <w:rsid w:val="005A506E"/>
    <w:rsid w:val="005B665B"/>
    <w:rsid w:val="005C7DDC"/>
    <w:rsid w:val="005F4C78"/>
    <w:rsid w:val="00683BA9"/>
    <w:rsid w:val="00695E7F"/>
    <w:rsid w:val="00710EEB"/>
    <w:rsid w:val="00777E18"/>
    <w:rsid w:val="007820FE"/>
    <w:rsid w:val="00795D8B"/>
    <w:rsid w:val="007C7088"/>
    <w:rsid w:val="00802693"/>
    <w:rsid w:val="008248E1"/>
    <w:rsid w:val="0083654D"/>
    <w:rsid w:val="00844835"/>
    <w:rsid w:val="00845DA4"/>
    <w:rsid w:val="008934E7"/>
    <w:rsid w:val="008A3259"/>
    <w:rsid w:val="008D4310"/>
    <w:rsid w:val="008E71FF"/>
    <w:rsid w:val="00935754"/>
    <w:rsid w:val="00946A52"/>
    <w:rsid w:val="00947A88"/>
    <w:rsid w:val="00972CCE"/>
    <w:rsid w:val="009747C3"/>
    <w:rsid w:val="00A14D4C"/>
    <w:rsid w:val="00A16F76"/>
    <w:rsid w:val="00A17AD2"/>
    <w:rsid w:val="00A60F26"/>
    <w:rsid w:val="00A66E7D"/>
    <w:rsid w:val="00AE1168"/>
    <w:rsid w:val="00B011ED"/>
    <w:rsid w:val="00B218A3"/>
    <w:rsid w:val="00B33FA3"/>
    <w:rsid w:val="00B672A2"/>
    <w:rsid w:val="00B950D2"/>
    <w:rsid w:val="00BA3D39"/>
    <w:rsid w:val="00BB5C5A"/>
    <w:rsid w:val="00BE4DFC"/>
    <w:rsid w:val="00C133DE"/>
    <w:rsid w:val="00C538FD"/>
    <w:rsid w:val="00C807EA"/>
    <w:rsid w:val="00CA5FE1"/>
    <w:rsid w:val="00CC48EC"/>
    <w:rsid w:val="00CD3A49"/>
    <w:rsid w:val="00CF70E0"/>
    <w:rsid w:val="00D00B17"/>
    <w:rsid w:val="00D5037D"/>
    <w:rsid w:val="00D844EC"/>
    <w:rsid w:val="00DA70A2"/>
    <w:rsid w:val="00DC24D1"/>
    <w:rsid w:val="00DE2FD0"/>
    <w:rsid w:val="00DF3218"/>
    <w:rsid w:val="00DF509D"/>
    <w:rsid w:val="00E14D00"/>
    <w:rsid w:val="00E74D80"/>
    <w:rsid w:val="00EB0985"/>
    <w:rsid w:val="00EC39FA"/>
    <w:rsid w:val="00EF4213"/>
    <w:rsid w:val="00F00880"/>
    <w:rsid w:val="00F17A9D"/>
    <w:rsid w:val="00F43F29"/>
    <w:rsid w:val="00F53880"/>
    <w:rsid w:val="00F545A1"/>
    <w:rsid w:val="00F959C3"/>
    <w:rsid w:val="00F95E34"/>
    <w:rsid w:val="00FB3567"/>
    <w:rsid w:val="00FE7C6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1EE31"/>
  <w15:chartTrackingRefBased/>
  <w15:docId w15:val="{B193A712-A7C3-4D8B-BEF8-5B47297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06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A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6E"/>
  </w:style>
  <w:style w:type="paragraph" w:styleId="Footer">
    <w:name w:val="footer"/>
    <w:basedOn w:val="Normal"/>
    <w:link w:val="FooterChar"/>
    <w:uiPriority w:val="99"/>
    <w:unhideWhenUsed/>
    <w:rsid w:val="005A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6E"/>
  </w:style>
  <w:style w:type="paragraph" w:customStyle="1" w:styleId="BulletList">
    <w:name w:val="BulletList"/>
    <w:basedOn w:val="Normal"/>
    <w:link w:val="BulletListChar"/>
    <w:qFormat/>
    <w:rsid w:val="00A14D4C"/>
    <w:pPr>
      <w:numPr>
        <w:numId w:val="2"/>
      </w:numPr>
      <w:ind w:left="360" w:hanging="274"/>
    </w:pPr>
  </w:style>
  <w:style w:type="character" w:customStyle="1" w:styleId="BulletListChar">
    <w:name w:val="BulletList Char"/>
    <w:basedOn w:val="DefaultParagraphFont"/>
    <w:link w:val="BulletList"/>
    <w:rsid w:val="00A14D4C"/>
  </w:style>
  <w:style w:type="paragraph" w:customStyle="1" w:styleId="Subhead1">
    <w:name w:val="Subhead 1"/>
    <w:basedOn w:val="Normal"/>
    <w:link w:val="Subhead1Char"/>
    <w:qFormat/>
    <w:rsid w:val="005A506E"/>
    <w:pPr>
      <w:spacing w:after="0"/>
    </w:pPr>
    <w:rPr>
      <w:rFonts w:cstheme="minorHAnsi"/>
      <w:b/>
      <w:bCs/>
    </w:rPr>
  </w:style>
  <w:style w:type="paragraph" w:customStyle="1" w:styleId="LeadHook">
    <w:name w:val="LeadHook"/>
    <w:basedOn w:val="Normal"/>
    <w:link w:val="LeadHookChar"/>
    <w:qFormat/>
    <w:rsid w:val="008D4310"/>
    <w:pPr>
      <w:spacing w:after="440"/>
    </w:pPr>
    <w:rPr>
      <w:rFonts w:cstheme="minorHAnsi"/>
      <w:color w:val="FFFFFF" w:themeColor="background1"/>
      <w:sz w:val="28"/>
      <w:szCs w:val="28"/>
    </w:rPr>
  </w:style>
  <w:style w:type="character" w:customStyle="1" w:styleId="Subhead1Char">
    <w:name w:val="Subhead 1 Char"/>
    <w:basedOn w:val="DefaultParagraphFont"/>
    <w:link w:val="Subhead1"/>
    <w:rsid w:val="005A506E"/>
    <w:rPr>
      <w:rFonts w:cstheme="minorHAnsi"/>
      <w:b/>
      <w:bCs/>
    </w:rPr>
  </w:style>
  <w:style w:type="paragraph" w:customStyle="1" w:styleId="LeadHookBold">
    <w:name w:val="LeadHook Bold"/>
    <w:basedOn w:val="Normal"/>
    <w:link w:val="LeadHookBoldChar"/>
    <w:rsid w:val="00480B03"/>
    <w:pPr>
      <w:spacing w:after="440"/>
    </w:pPr>
    <w:rPr>
      <w:rFonts w:cstheme="minorHAnsi"/>
      <w:b/>
      <w:color w:val="BF2B4C"/>
      <w:sz w:val="28"/>
      <w:szCs w:val="28"/>
    </w:rPr>
  </w:style>
  <w:style w:type="character" w:customStyle="1" w:styleId="LeadHookChar">
    <w:name w:val="LeadHook Char"/>
    <w:basedOn w:val="DefaultParagraphFont"/>
    <w:link w:val="LeadHook"/>
    <w:rsid w:val="008D4310"/>
    <w:rPr>
      <w:rFonts w:cstheme="minorHAnsi"/>
      <w:color w:val="FFFFFF" w:themeColor="background1"/>
      <w:sz w:val="28"/>
      <w:szCs w:val="28"/>
    </w:rPr>
  </w:style>
  <w:style w:type="paragraph" w:customStyle="1" w:styleId="Disclaimer">
    <w:name w:val="Disclaimer"/>
    <w:basedOn w:val="Normal"/>
    <w:link w:val="DisclaimerChar"/>
    <w:qFormat/>
    <w:rsid w:val="00C133DE"/>
    <w:pPr>
      <w:jc w:val="center"/>
    </w:pPr>
    <w:rPr>
      <w:color w:val="767171" w:themeColor="background2" w:themeShade="80"/>
      <w:sz w:val="16"/>
      <w:szCs w:val="16"/>
    </w:rPr>
  </w:style>
  <w:style w:type="character" w:customStyle="1" w:styleId="LeadHookBoldChar">
    <w:name w:val="LeadHook Bold Char"/>
    <w:basedOn w:val="DefaultParagraphFont"/>
    <w:link w:val="LeadHookBold"/>
    <w:rsid w:val="00480B03"/>
    <w:rPr>
      <w:rFonts w:cstheme="minorHAnsi"/>
      <w:b/>
      <w:color w:val="BF2B4C"/>
      <w:sz w:val="28"/>
      <w:szCs w:val="28"/>
    </w:rPr>
  </w:style>
  <w:style w:type="character" w:customStyle="1" w:styleId="DisclaimerChar">
    <w:name w:val="Disclaimer Char"/>
    <w:basedOn w:val="DefaultParagraphFont"/>
    <w:link w:val="Disclaimer"/>
    <w:rsid w:val="00C133DE"/>
    <w:rPr>
      <w:color w:val="767171" w:themeColor="background2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7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0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A16F76"/>
    <w:pPr>
      <w:ind w:left="720"/>
      <w:contextualSpacing/>
    </w:pPr>
  </w:style>
  <w:style w:type="paragraph" w:styleId="Revision">
    <w:name w:val="Revision"/>
    <w:hidden/>
    <w:uiPriority w:val="99"/>
    <w:semiHidden/>
    <w:rsid w:val="00BB5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Jackson</dc:creator>
  <cp:keywords/>
  <dc:description/>
  <cp:lastModifiedBy>Mancheski-Thompson, Olivia</cp:lastModifiedBy>
  <cp:revision>2</cp:revision>
  <dcterms:created xsi:type="dcterms:W3CDTF">2020-12-15T16:43:00Z</dcterms:created>
  <dcterms:modified xsi:type="dcterms:W3CDTF">2020-12-15T16:43:00Z</dcterms:modified>
</cp:coreProperties>
</file>